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CF5" w:rsidRDefault="00861CF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61CF5" w:rsidRDefault="00861CF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61CF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61CF5" w:rsidRDefault="00861CF5">
            <w:pPr>
              <w:pStyle w:val="ConsPlusNormal"/>
            </w:pPr>
            <w:r>
              <w:t>24 декабря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61CF5" w:rsidRDefault="00861CF5">
            <w:pPr>
              <w:pStyle w:val="ConsPlusNormal"/>
              <w:jc w:val="right"/>
            </w:pPr>
            <w:r>
              <w:t>N 160-ОЗ</w:t>
            </w:r>
          </w:p>
        </w:tc>
      </w:tr>
    </w:tbl>
    <w:p w:rsidR="00861CF5" w:rsidRDefault="00861CF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1CF5" w:rsidRDefault="00861CF5">
      <w:pPr>
        <w:pStyle w:val="ConsPlusNormal"/>
        <w:jc w:val="both"/>
      </w:pPr>
    </w:p>
    <w:p w:rsidR="00861CF5" w:rsidRDefault="00861CF5">
      <w:pPr>
        <w:pStyle w:val="ConsPlusTitle"/>
        <w:jc w:val="center"/>
      </w:pPr>
      <w:r>
        <w:t>КЕМЕРОВСКАЯ ОБЛАСТЬ - КУЗБАСС</w:t>
      </w:r>
    </w:p>
    <w:p w:rsidR="00861CF5" w:rsidRDefault="00861CF5">
      <w:pPr>
        <w:pStyle w:val="ConsPlusTitle"/>
        <w:jc w:val="both"/>
      </w:pPr>
    </w:p>
    <w:p w:rsidR="00861CF5" w:rsidRDefault="00861CF5">
      <w:pPr>
        <w:pStyle w:val="ConsPlusTitle"/>
        <w:jc w:val="center"/>
      </w:pPr>
      <w:r>
        <w:t>ЗАКОН</w:t>
      </w:r>
    </w:p>
    <w:p w:rsidR="00861CF5" w:rsidRDefault="00861CF5">
      <w:pPr>
        <w:pStyle w:val="ConsPlusTitle"/>
        <w:jc w:val="both"/>
      </w:pPr>
    </w:p>
    <w:p w:rsidR="00861CF5" w:rsidRDefault="00861CF5">
      <w:pPr>
        <w:pStyle w:val="ConsPlusTitle"/>
        <w:jc w:val="center"/>
      </w:pPr>
      <w:r>
        <w:t>О РЕГИОНАЛЬНЫХ ИНВЕСТИЦИОННЫХ ПРОЕКТАХ</w:t>
      </w:r>
    </w:p>
    <w:p w:rsidR="00861CF5" w:rsidRDefault="00861CF5">
      <w:pPr>
        <w:pStyle w:val="ConsPlusTitle"/>
        <w:jc w:val="center"/>
      </w:pPr>
      <w:r>
        <w:t>В КЕМЕРОВСКОЙ ОБЛАСТИ - КУЗБАССЕ</w:t>
      </w:r>
    </w:p>
    <w:p w:rsidR="00861CF5" w:rsidRDefault="00861CF5">
      <w:pPr>
        <w:pStyle w:val="ConsPlusNormal"/>
        <w:jc w:val="both"/>
      </w:pPr>
    </w:p>
    <w:p w:rsidR="00861CF5" w:rsidRDefault="00861CF5">
      <w:pPr>
        <w:pStyle w:val="ConsPlusNormal"/>
        <w:jc w:val="right"/>
      </w:pPr>
      <w:r>
        <w:t>Принят</w:t>
      </w:r>
    </w:p>
    <w:p w:rsidR="00861CF5" w:rsidRDefault="00861CF5">
      <w:pPr>
        <w:pStyle w:val="ConsPlusNormal"/>
        <w:jc w:val="right"/>
      </w:pPr>
      <w:r>
        <w:t>Законодательным Собранием</w:t>
      </w:r>
    </w:p>
    <w:p w:rsidR="00861CF5" w:rsidRDefault="00861CF5">
      <w:pPr>
        <w:pStyle w:val="ConsPlusNormal"/>
        <w:jc w:val="right"/>
      </w:pPr>
      <w:r>
        <w:t>Кемеровской области - Кузбасса</w:t>
      </w:r>
    </w:p>
    <w:p w:rsidR="00861CF5" w:rsidRDefault="00861CF5">
      <w:pPr>
        <w:pStyle w:val="ConsPlusNormal"/>
        <w:jc w:val="right"/>
      </w:pPr>
      <w:r>
        <w:t>20 декабря 2019 года</w:t>
      </w:r>
    </w:p>
    <w:p w:rsidR="00861CF5" w:rsidRDefault="00861C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61C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CF5" w:rsidRDefault="00861C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CF5" w:rsidRDefault="00861C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1CF5" w:rsidRDefault="00861CF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1CF5" w:rsidRDefault="00861CF5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Кемеровской области - Кузбасса</w:t>
            </w:r>
          </w:p>
          <w:p w:rsidR="00861CF5" w:rsidRDefault="00861C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30.11.2022 </w:t>
            </w:r>
            <w:hyperlink r:id="rId5">
              <w:r>
                <w:rPr>
                  <w:color w:val="0000FF"/>
                </w:rPr>
                <w:t>N 132-ОЗ</w:t>
              </w:r>
            </w:hyperlink>
            <w:r>
              <w:rPr>
                <w:color w:val="392C69"/>
              </w:rPr>
              <w:t xml:space="preserve">, от 24.04.2023 </w:t>
            </w:r>
            <w:hyperlink r:id="rId6">
              <w:r>
                <w:rPr>
                  <w:color w:val="0000FF"/>
                </w:rPr>
                <w:t>N 28-ОЗ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CF5" w:rsidRDefault="00861CF5">
            <w:pPr>
              <w:pStyle w:val="ConsPlusNormal"/>
            </w:pPr>
          </w:p>
        </w:tc>
      </w:tr>
    </w:tbl>
    <w:p w:rsidR="00861CF5" w:rsidRDefault="00861CF5">
      <w:pPr>
        <w:pStyle w:val="ConsPlusNormal"/>
        <w:jc w:val="both"/>
      </w:pPr>
    </w:p>
    <w:p w:rsidR="00861CF5" w:rsidRDefault="00861CF5">
      <w:pPr>
        <w:pStyle w:val="ConsPlusTitle"/>
        <w:ind w:firstLine="540"/>
        <w:jc w:val="both"/>
        <w:outlineLvl w:val="0"/>
      </w:pPr>
      <w:r>
        <w:t>Статья 1. Предмет правового регулирования настоящего Закона</w:t>
      </w:r>
    </w:p>
    <w:p w:rsidR="00861CF5" w:rsidRDefault="00861CF5">
      <w:pPr>
        <w:pStyle w:val="ConsPlusNormal"/>
        <w:jc w:val="both"/>
      </w:pPr>
    </w:p>
    <w:p w:rsidR="00861CF5" w:rsidRDefault="00861CF5">
      <w:pPr>
        <w:pStyle w:val="ConsPlusNormal"/>
        <w:ind w:firstLine="540"/>
        <w:jc w:val="both"/>
      </w:pPr>
      <w:r>
        <w:t xml:space="preserve">Настоящий Закон в соответствии с </w:t>
      </w:r>
      <w:hyperlink r:id="rId7">
        <w:r>
          <w:rPr>
            <w:color w:val="0000FF"/>
          </w:rPr>
          <w:t>главой 3.3</w:t>
        </w:r>
      </w:hyperlink>
      <w:r>
        <w:t xml:space="preserve"> Налогового кодекса Российской Федерации определяет порядок принятия решения о включении или об отказе во включении организации в реестр участников региональных инвестиционных проектов (далее также - реестр), порядок и условия принятия решения о внесении изменений в реестр, не связанных с прекращением статуса участника регионального инвестиционного проекта, устанавливает дополнительные требования в отношении региональных инвестиционных проектов, а также устанавливает налоговые льготы по налогу на прибыль организаций и налогу на имущество организаций, подлежащих зачислению в бюджет Кемеровской области - Кузбасса.</w:t>
      </w:r>
    </w:p>
    <w:p w:rsidR="00861CF5" w:rsidRDefault="00861CF5">
      <w:pPr>
        <w:pStyle w:val="ConsPlusNormal"/>
        <w:jc w:val="both"/>
      </w:pPr>
    </w:p>
    <w:p w:rsidR="00861CF5" w:rsidRDefault="00861CF5">
      <w:pPr>
        <w:pStyle w:val="ConsPlusTitle"/>
        <w:ind w:firstLine="540"/>
        <w:jc w:val="both"/>
        <w:outlineLvl w:val="0"/>
      </w:pPr>
      <w:r>
        <w:t>Статья 2. Уполномоченный орган</w:t>
      </w:r>
    </w:p>
    <w:p w:rsidR="00861CF5" w:rsidRDefault="00861CF5">
      <w:pPr>
        <w:pStyle w:val="ConsPlusNormal"/>
        <w:jc w:val="both"/>
      </w:pPr>
    </w:p>
    <w:p w:rsidR="00861CF5" w:rsidRDefault="00861CF5">
      <w:pPr>
        <w:pStyle w:val="ConsPlusNormal"/>
        <w:ind w:firstLine="540"/>
        <w:jc w:val="both"/>
      </w:pPr>
      <w:r>
        <w:t>Уполномоченным органом Кемеровской области - Кузбасса на принятие решений о включении или об отказе во включении организации в реестр, а также на внесение изменений в инвестиционную декларацию и в реестр является исполнительный орган Кемеровской области - Кузбасса специальной компетенции, реализующий государственную политику в сфере создания благоприятных условий для развития инвестиционной и инновационной деятельности в Кемеровской области (далее - уполномоченный орган).</w:t>
      </w:r>
    </w:p>
    <w:p w:rsidR="00861CF5" w:rsidRDefault="00861CF5">
      <w:pPr>
        <w:pStyle w:val="ConsPlusNormal"/>
        <w:jc w:val="both"/>
      </w:pPr>
      <w:r>
        <w:t xml:space="preserve">(в ред. Законов Кемеровской области - Кузбасса от 30.11.2022 </w:t>
      </w:r>
      <w:hyperlink r:id="rId8">
        <w:r>
          <w:rPr>
            <w:color w:val="0000FF"/>
          </w:rPr>
          <w:t>N 132-ОЗ</w:t>
        </w:r>
      </w:hyperlink>
      <w:r>
        <w:t xml:space="preserve">, от 24.04.2023 </w:t>
      </w:r>
      <w:hyperlink r:id="rId9">
        <w:r>
          <w:rPr>
            <w:color w:val="0000FF"/>
          </w:rPr>
          <w:t>N 28-ОЗ</w:t>
        </w:r>
      </w:hyperlink>
      <w:r>
        <w:t>)</w:t>
      </w:r>
    </w:p>
    <w:p w:rsidR="00861CF5" w:rsidRDefault="00861CF5">
      <w:pPr>
        <w:pStyle w:val="ConsPlusNormal"/>
        <w:jc w:val="both"/>
      </w:pPr>
    </w:p>
    <w:p w:rsidR="00861CF5" w:rsidRDefault="00861CF5">
      <w:pPr>
        <w:pStyle w:val="ConsPlusTitle"/>
        <w:ind w:firstLine="540"/>
        <w:jc w:val="both"/>
        <w:outlineLvl w:val="0"/>
      </w:pPr>
      <w:r>
        <w:t>Статья 3. Дополнительные требования в отношении региональных инвестиционных проектов</w:t>
      </w:r>
    </w:p>
    <w:p w:rsidR="00861CF5" w:rsidRDefault="00861CF5">
      <w:pPr>
        <w:pStyle w:val="ConsPlusNormal"/>
        <w:jc w:val="both"/>
      </w:pPr>
    </w:p>
    <w:p w:rsidR="00861CF5" w:rsidRDefault="00861CF5">
      <w:pPr>
        <w:pStyle w:val="ConsPlusNormal"/>
        <w:ind w:firstLine="540"/>
        <w:jc w:val="both"/>
      </w:pPr>
      <w:r>
        <w:t xml:space="preserve">В дополнение к требованиям, установленным </w:t>
      </w:r>
      <w:hyperlink r:id="rId10">
        <w:r>
          <w:rPr>
            <w:color w:val="0000FF"/>
          </w:rPr>
          <w:t>статьей 25.8</w:t>
        </w:r>
      </w:hyperlink>
      <w:r>
        <w:t xml:space="preserve"> Налогового кодекса Российской Федерации, установить, что региональный инвестиционный проект не может быть направлен на следующие цели:</w:t>
      </w:r>
    </w:p>
    <w:p w:rsidR="00861CF5" w:rsidRDefault="00861CF5">
      <w:pPr>
        <w:pStyle w:val="ConsPlusNormal"/>
        <w:spacing w:before="220"/>
        <w:ind w:firstLine="540"/>
        <w:jc w:val="both"/>
      </w:pPr>
      <w:r>
        <w:t>1) добыча полезных ископаемых;</w:t>
      </w:r>
    </w:p>
    <w:p w:rsidR="00861CF5" w:rsidRDefault="00861CF5">
      <w:pPr>
        <w:pStyle w:val="ConsPlusNormal"/>
        <w:spacing w:before="220"/>
        <w:ind w:firstLine="540"/>
        <w:jc w:val="both"/>
      </w:pPr>
      <w:r>
        <w:t>2) производство кокса и нефтепродуктов;</w:t>
      </w:r>
    </w:p>
    <w:p w:rsidR="00861CF5" w:rsidRDefault="00861CF5">
      <w:pPr>
        <w:pStyle w:val="ConsPlusNormal"/>
        <w:spacing w:before="220"/>
        <w:ind w:firstLine="540"/>
        <w:jc w:val="both"/>
      </w:pPr>
      <w:r>
        <w:lastRenderedPageBreak/>
        <w:t>3) производство химических веществ и химических продуктов;</w:t>
      </w:r>
    </w:p>
    <w:p w:rsidR="00861CF5" w:rsidRDefault="00861CF5">
      <w:pPr>
        <w:pStyle w:val="ConsPlusNormal"/>
        <w:spacing w:before="220"/>
        <w:ind w:firstLine="540"/>
        <w:jc w:val="both"/>
      </w:pPr>
      <w:r>
        <w:t>4) производство металлургическое;</w:t>
      </w:r>
    </w:p>
    <w:p w:rsidR="00861CF5" w:rsidRDefault="00861CF5">
      <w:pPr>
        <w:pStyle w:val="ConsPlusNormal"/>
        <w:spacing w:before="220"/>
        <w:ind w:firstLine="540"/>
        <w:jc w:val="both"/>
      </w:pPr>
      <w:r>
        <w:t>5) производство, передача и распределение электроэнергии (за исключением производства электроэнергии, получаемой из возобновляемых источников энергии, включая выработанную солнечными, ветровыми, геотермальными электростанциями, в том числе деятельность по обеспечению их работоспособности);</w:t>
      </w:r>
    </w:p>
    <w:p w:rsidR="00861CF5" w:rsidRDefault="00861CF5">
      <w:pPr>
        <w:pStyle w:val="ConsPlusNormal"/>
        <w:spacing w:before="220"/>
        <w:ind w:firstLine="540"/>
        <w:jc w:val="both"/>
      </w:pPr>
      <w:r>
        <w:t>6) производство, передача и распределение пара и горячей воды; кондиционирование воздуха.</w:t>
      </w:r>
    </w:p>
    <w:p w:rsidR="00861CF5" w:rsidRDefault="00861CF5">
      <w:pPr>
        <w:pStyle w:val="ConsPlusNormal"/>
        <w:jc w:val="both"/>
      </w:pPr>
    </w:p>
    <w:p w:rsidR="00861CF5" w:rsidRDefault="00861CF5">
      <w:pPr>
        <w:pStyle w:val="ConsPlusTitle"/>
        <w:ind w:firstLine="540"/>
        <w:jc w:val="both"/>
        <w:outlineLvl w:val="0"/>
      </w:pPr>
      <w:bookmarkStart w:id="0" w:name="P38"/>
      <w:bookmarkEnd w:id="0"/>
      <w:r>
        <w:t>Статья 4. Порядок принятия решения о включении или об отказе во включении организации в реестр</w:t>
      </w:r>
    </w:p>
    <w:p w:rsidR="00861CF5" w:rsidRDefault="00861CF5">
      <w:pPr>
        <w:pStyle w:val="ConsPlusNormal"/>
        <w:jc w:val="both"/>
      </w:pPr>
    </w:p>
    <w:p w:rsidR="00861CF5" w:rsidRDefault="00861CF5">
      <w:pPr>
        <w:pStyle w:val="ConsPlusNormal"/>
        <w:ind w:firstLine="540"/>
        <w:jc w:val="both"/>
      </w:pPr>
      <w:bookmarkStart w:id="1" w:name="P40"/>
      <w:bookmarkEnd w:id="1"/>
      <w:r>
        <w:t>1. Для включения в реестр организация (далее также - заявитель) направляет в уполномоченный орган составленное в произвольной форме заявление о включении в реестр с приложением следующих документов:</w:t>
      </w:r>
    </w:p>
    <w:p w:rsidR="00861CF5" w:rsidRDefault="00861CF5">
      <w:pPr>
        <w:pStyle w:val="ConsPlusNormal"/>
        <w:spacing w:before="220"/>
        <w:ind w:firstLine="540"/>
        <w:jc w:val="both"/>
      </w:pPr>
      <w:bookmarkStart w:id="2" w:name="P41"/>
      <w:bookmarkEnd w:id="2"/>
      <w:r>
        <w:t>1) копии учредительных документов организации;</w:t>
      </w:r>
    </w:p>
    <w:p w:rsidR="00861CF5" w:rsidRDefault="00861CF5">
      <w:pPr>
        <w:pStyle w:val="ConsPlusNormal"/>
        <w:spacing w:before="220"/>
        <w:ind w:firstLine="540"/>
        <w:jc w:val="both"/>
      </w:pPr>
      <w:bookmarkStart w:id="3" w:name="P42"/>
      <w:bookmarkEnd w:id="3"/>
      <w:r>
        <w:t>2) копия документа, подтверждающего факт внесения записи о государственной регистрации организации в Единый государственный реестр юридических лиц;</w:t>
      </w:r>
    </w:p>
    <w:p w:rsidR="00861CF5" w:rsidRDefault="00861CF5">
      <w:pPr>
        <w:pStyle w:val="ConsPlusNormal"/>
        <w:spacing w:before="220"/>
        <w:ind w:firstLine="540"/>
        <w:jc w:val="both"/>
      </w:pPr>
      <w:r>
        <w:t>3) копия свидетельства о постановке организации на учет в налоговом органе;</w:t>
      </w:r>
    </w:p>
    <w:p w:rsidR="00861CF5" w:rsidRDefault="00861CF5">
      <w:pPr>
        <w:pStyle w:val="ConsPlusNormal"/>
        <w:spacing w:before="220"/>
        <w:ind w:firstLine="540"/>
        <w:jc w:val="both"/>
      </w:pPr>
      <w:bookmarkStart w:id="4" w:name="P44"/>
      <w:bookmarkEnd w:id="4"/>
      <w:r>
        <w:t>4) копии документов, подтверждающих полномочия руководителя организации;</w:t>
      </w:r>
    </w:p>
    <w:p w:rsidR="00861CF5" w:rsidRDefault="00861CF5">
      <w:pPr>
        <w:pStyle w:val="ConsPlusNormal"/>
        <w:spacing w:before="220"/>
        <w:ind w:firstLine="540"/>
        <w:jc w:val="both"/>
      </w:pPr>
      <w:bookmarkStart w:id="5" w:name="P45"/>
      <w:bookmarkEnd w:id="5"/>
      <w:r>
        <w:t>5) инвестиционная декларация (с приложением инвестиционного проекта);</w:t>
      </w:r>
    </w:p>
    <w:p w:rsidR="00861CF5" w:rsidRDefault="00861CF5">
      <w:pPr>
        <w:pStyle w:val="ConsPlusNormal"/>
        <w:spacing w:before="220"/>
        <w:ind w:firstLine="540"/>
        <w:jc w:val="both"/>
      </w:pPr>
      <w:bookmarkStart w:id="6" w:name="P46"/>
      <w:bookmarkEnd w:id="6"/>
      <w:r>
        <w:t xml:space="preserve">6) документы, подтверждающие наличие у заявителя собственных средств (заключенные договоры займа от учредителей с подтверждением наличия у учредителей средств, необходимых для исполнения данного договора, документы бухгалтерской отчетности, содержащие информацию о наличии чистой прибыли и (или) нераспределенной прибыли прошлых лет заявителя, решение учредителей об увеличении уставного капитала для реализации регионального инвестиционного проекта, иные документы, свидетельствующие о наличии собственных средств) и (или) источников заемных средств (решения кредитных организаций о предоставлении заемных средств, заключенные кредитные договоры или договоры займа, иные документы, свидетельствующие о наличии заемных средств), необходимых для реализации регионального инвестиционного проекта, в сумме, не менее указанной в </w:t>
      </w:r>
      <w:hyperlink r:id="rId11">
        <w:r>
          <w:rPr>
            <w:color w:val="0000FF"/>
          </w:rPr>
          <w:t>подпункте 4 пункта 1 статьи 25.8</w:t>
        </w:r>
      </w:hyperlink>
      <w:r>
        <w:t xml:space="preserve"> Налогового кодекса Российской Федерации.</w:t>
      </w:r>
    </w:p>
    <w:p w:rsidR="00861CF5" w:rsidRDefault="00861CF5">
      <w:pPr>
        <w:pStyle w:val="ConsPlusNormal"/>
        <w:spacing w:before="220"/>
        <w:ind w:firstLine="540"/>
        <w:jc w:val="both"/>
      </w:pPr>
      <w:r>
        <w:t xml:space="preserve">К заявлению о включении в реестр помимо документов, указанных в настоящем пункте, по инициативе заявителя могут быть приложены иные документы, подтверждающие соответствие требованиям к региональным инвестиционным проектам и (или) их участникам, установленным Налоговым </w:t>
      </w:r>
      <w:hyperlink r:id="rId12">
        <w:r>
          <w:rPr>
            <w:color w:val="0000FF"/>
          </w:rPr>
          <w:t>кодексом</w:t>
        </w:r>
      </w:hyperlink>
      <w:r>
        <w:t xml:space="preserve"> Российской Федерации и настоящим Законом.</w:t>
      </w:r>
    </w:p>
    <w:p w:rsidR="00861CF5" w:rsidRDefault="00861CF5">
      <w:pPr>
        <w:pStyle w:val="ConsPlusNormal"/>
        <w:spacing w:before="220"/>
        <w:ind w:firstLine="540"/>
        <w:jc w:val="both"/>
      </w:pPr>
      <w:r>
        <w:t>Копии документов должны быть заверены подписью руководителя и печатью заявителя (при наличии).</w:t>
      </w:r>
    </w:p>
    <w:p w:rsidR="00861CF5" w:rsidRDefault="00861CF5">
      <w:pPr>
        <w:pStyle w:val="ConsPlusNormal"/>
        <w:spacing w:before="220"/>
        <w:ind w:firstLine="540"/>
        <w:jc w:val="both"/>
      </w:pPr>
      <w:r>
        <w:t xml:space="preserve">2. Уполномоченный орган проверяет соответствие документов, приложенных к заявлению о включении в реестр, перечню документов, указанных в </w:t>
      </w:r>
      <w:hyperlink w:anchor="P40">
        <w:r>
          <w:rPr>
            <w:color w:val="0000FF"/>
          </w:rPr>
          <w:t>пункте 1</w:t>
        </w:r>
      </w:hyperlink>
      <w:r>
        <w:t xml:space="preserve"> настоящей статьи, в срок не более чем три рабочих дня со дня их представления в уполномоченный орган и на основании результатов указанной проверки направляет организации одно из следующих решений:</w:t>
      </w:r>
    </w:p>
    <w:p w:rsidR="00861CF5" w:rsidRDefault="00861CF5">
      <w:pPr>
        <w:pStyle w:val="ConsPlusNormal"/>
        <w:spacing w:before="220"/>
        <w:ind w:firstLine="540"/>
        <w:jc w:val="both"/>
      </w:pPr>
      <w:r>
        <w:t>1) о принятии указанного заявления к рассмотрению;</w:t>
      </w:r>
    </w:p>
    <w:p w:rsidR="00861CF5" w:rsidRDefault="00861CF5">
      <w:pPr>
        <w:pStyle w:val="ConsPlusNormal"/>
        <w:spacing w:before="220"/>
        <w:ind w:firstLine="540"/>
        <w:jc w:val="both"/>
      </w:pPr>
      <w:r>
        <w:lastRenderedPageBreak/>
        <w:t xml:space="preserve">2) об отказе в принятии указанного заявления к рассмотрению в случае непредставления документов, указанных в </w:t>
      </w:r>
      <w:hyperlink w:anchor="P41">
        <w:r>
          <w:rPr>
            <w:color w:val="0000FF"/>
          </w:rPr>
          <w:t>подпунктах 1</w:t>
        </w:r>
      </w:hyperlink>
      <w:r>
        <w:t xml:space="preserve">, </w:t>
      </w:r>
      <w:hyperlink w:anchor="P44">
        <w:r>
          <w:rPr>
            <w:color w:val="0000FF"/>
          </w:rPr>
          <w:t>4</w:t>
        </w:r>
      </w:hyperlink>
      <w:r>
        <w:t xml:space="preserve">, </w:t>
      </w:r>
      <w:hyperlink w:anchor="P45">
        <w:r>
          <w:rPr>
            <w:color w:val="0000FF"/>
          </w:rPr>
          <w:t>5</w:t>
        </w:r>
      </w:hyperlink>
      <w:r>
        <w:t xml:space="preserve">, </w:t>
      </w:r>
      <w:hyperlink w:anchor="P46">
        <w:r>
          <w:rPr>
            <w:color w:val="0000FF"/>
          </w:rPr>
          <w:t>6 пункта 1</w:t>
        </w:r>
      </w:hyperlink>
      <w:r>
        <w:t xml:space="preserve"> настоящей статьи.</w:t>
      </w:r>
    </w:p>
    <w:p w:rsidR="00861CF5" w:rsidRDefault="00861CF5">
      <w:pPr>
        <w:pStyle w:val="ConsPlusNormal"/>
        <w:spacing w:before="220"/>
        <w:ind w:firstLine="540"/>
        <w:jc w:val="both"/>
      </w:pPr>
      <w:r>
        <w:t>3. Уполномоченный орган в течение трех рабочих дней со дня принятия заявления о включении в реестр к рассмотрению направляет межведомственный запрос в территориальный орган федерального органа исполнительной власти, уполномоченный по контролю и надзору в области налогов и сборов, для подтверждения следующих сведений:</w:t>
      </w:r>
    </w:p>
    <w:p w:rsidR="00861CF5" w:rsidRDefault="00861CF5">
      <w:pPr>
        <w:pStyle w:val="ConsPlusNormal"/>
        <w:spacing w:before="220"/>
        <w:ind w:firstLine="540"/>
        <w:jc w:val="both"/>
      </w:pPr>
      <w:r>
        <w:t xml:space="preserve">1) государственная регистрация организации в качестве юридического лица осуществлена на территории Кемеровской области - Кузбасса (если документ, указанный в </w:t>
      </w:r>
      <w:hyperlink w:anchor="P42">
        <w:r>
          <w:rPr>
            <w:color w:val="0000FF"/>
          </w:rPr>
          <w:t>подпункте 2 пункта 1</w:t>
        </w:r>
      </w:hyperlink>
      <w:r>
        <w:t xml:space="preserve"> настоящей статьи, не представлен организацией самостоятельно);</w:t>
      </w:r>
    </w:p>
    <w:p w:rsidR="00861CF5" w:rsidRDefault="00861CF5">
      <w:pPr>
        <w:pStyle w:val="ConsPlusNormal"/>
        <w:spacing w:before="220"/>
        <w:ind w:firstLine="540"/>
        <w:jc w:val="both"/>
      </w:pPr>
      <w:r>
        <w:t>2) организация не имеет в своем составе обособленных подразделений, расположенных за пределами территории Кемеровской области;</w:t>
      </w:r>
    </w:p>
    <w:p w:rsidR="00861CF5" w:rsidRDefault="00861CF5">
      <w:pPr>
        <w:pStyle w:val="ConsPlusNormal"/>
        <w:spacing w:before="220"/>
        <w:ind w:firstLine="540"/>
        <w:jc w:val="both"/>
      </w:pPr>
      <w:r>
        <w:t xml:space="preserve">3) организация не применяет специальных налоговых режимов, предусмотренных частью второй Налогового </w:t>
      </w:r>
      <w:hyperlink r:id="rId13">
        <w:r>
          <w:rPr>
            <w:color w:val="0000FF"/>
          </w:rPr>
          <w:t>кодекса</w:t>
        </w:r>
      </w:hyperlink>
      <w:r>
        <w:t xml:space="preserve"> Российской Федерации;</w:t>
      </w:r>
    </w:p>
    <w:p w:rsidR="00861CF5" w:rsidRDefault="00861CF5">
      <w:pPr>
        <w:pStyle w:val="ConsPlusNormal"/>
        <w:spacing w:before="220"/>
        <w:ind w:firstLine="540"/>
        <w:jc w:val="both"/>
      </w:pPr>
      <w:r>
        <w:t>4) организация не является участником консолидированной группы налогоплательщиков;</w:t>
      </w:r>
    </w:p>
    <w:p w:rsidR="00861CF5" w:rsidRDefault="00861CF5">
      <w:pPr>
        <w:pStyle w:val="ConsPlusNormal"/>
        <w:spacing w:before="220"/>
        <w:ind w:firstLine="540"/>
        <w:jc w:val="both"/>
      </w:pPr>
      <w:r>
        <w:t>5) организация не является некоммерческой организацией, банком, страховой организацией (страховщиком), негосударственным пенсионным фондом, профессиональным участником рынка ценных бумаг, клиринговой организацией;</w:t>
      </w:r>
    </w:p>
    <w:p w:rsidR="00861CF5" w:rsidRDefault="00861CF5">
      <w:pPr>
        <w:pStyle w:val="ConsPlusNormal"/>
        <w:spacing w:before="220"/>
        <w:ind w:firstLine="540"/>
        <w:jc w:val="both"/>
      </w:pPr>
      <w:r>
        <w:t>6) организация не является резидентом особой экономической зоны любого типа или территории опережающего социально-экономического развития;</w:t>
      </w:r>
    </w:p>
    <w:p w:rsidR="00861CF5" w:rsidRDefault="00861CF5">
      <w:pPr>
        <w:pStyle w:val="ConsPlusNormal"/>
        <w:spacing w:before="220"/>
        <w:ind w:firstLine="540"/>
        <w:jc w:val="both"/>
      </w:pPr>
      <w:r>
        <w:t>7) организация ранее не была участником регионального инвестиционного проекта и не является участником (правопреемником участника) иного реализуемого регионального инвестиционного проекта.</w:t>
      </w:r>
    </w:p>
    <w:p w:rsidR="00861CF5" w:rsidRDefault="00861CF5">
      <w:pPr>
        <w:pStyle w:val="ConsPlusNormal"/>
        <w:spacing w:before="220"/>
        <w:ind w:firstLine="540"/>
        <w:jc w:val="both"/>
      </w:pPr>
      <w:r>
        <w:t xml:space="preserve">4. В течение 30 дней со дня направления организации решения о принятии заявления к рассмотрению уполномоченный орган принимает решение о включении организации в реестр или об отказе во включении организации в реестр в случае несоблюдения требований к региональным инвестиционным проектам, установленных Налоговым </w:t>
      </w:r>
      <w:hyperlink r:id="rId14">
        <w:r>
          <w:rPr>
            <w:color w:val="0000FF"/>
          </w:rPr>
          <w:t>кодексом</w:t>
        </w:r>
      </w:hyperlink>
      <w:r>
        <w:t xml:space="preserve"> Российской Федерации и настоящим Законом.</w:t>
      </w:r>
    </w:p>
    <w:p w:rsidR="00861CF5" w:rsidRDefault="00861CF5">
      <w:pPr>
        <w:pStyle w:val="ConsPlusNormal"/>
        <w:spacing w:before="220"/>
        <w:ind w:firstLine="540"/>
        <w:jc w:val="both"/>
      </w:pPr>
      <w:r>
        <w:t xml:space="preserve">Решение о включении организации в реестр или об отказе во включении организации в реестр принимается уполномоченным органом в соответствии со </w:t>
      </w:r>
      <w:hyperlink r:id="rId15">
        <w:r>
          <w:rPr>
            <w:color w:val="0000FF"/>
          </w:rPr>
          <w:t>статьей 25.11</w:t>
        </w:r>
      </w:hyperlink>
      <w:r>
        <w:t xml:space="preserve"> Налогового кодекса Российской Федерации в форме приказа уполномоченного органа.</w:t>
      </w:r>
    </w:p>
    <w:p w:rsidR="00861CF5" w:rsidRDefault="00861CF5">
      <w:pPr>
        <w:pStyle w:val="ConsPlusNormal"/>
        <w:spacing w:before="220"/>
        <w:ind w:firstLine="540"/>
        <w:jc w:val="both"/>
      </w:pPr>
      <w:r>
        <w:t>5. Не позднее пяти рабочих дней со дня принятия решения о включении организации в реестр или об отказе во включении организации в реестр уполномоченный орган направляет его организации.</w:t>
      </w:r>
    </w:p>
    <w:p w:rsidR="00861CF5" w:rsidRDefault="00861CF5">
      <w:pPr>
        <w:pStyle w:val="ConsPlusNormal"/>
        <w:spacing w:before="220"/>
        <w:ind w:firstLine="540"/>
        <w:jc w:val="both"/>
      </w:pPr>
      <w:r>
        <w:t xml:space="preserve">6. Решение о включении организации в реестр и документы, определенные </w:t>
      </w:r>
      <w:hyperlink w:anchor="P45">
        <w:r>
          <w:rPr>
            <w:color w:val="0000FF"/>
          </w:rPr>
          <w:t>подпунктом 5 пункта 1</w:t>
        </w:r>
      </w:hyperlink>
      <w:r>
        <w:t xml:space="preserve"> настоящей статьи, направляются в электронной форме в территориальный орган федерального органа исполнительной власти, уполномоченный по контролю и надзору в области налогов и сборов, в течение трех рабочих дней со дня принятия указанного решения.</w:t>
      </w:r>
    </w:p>
    <w:p w:rsidR="00861CF5" w:rsidRDefault="00861CF5">
      <w:pPr>
        <w:pStyle w:val="ConsPlusNormal"/>
        <w:spacing w:before="220"/>
        <w:ind w:firstLine="540"/>
        <w:jc w:val="both"/>
      </w:pPr>
      <w:r>
        <w:t xml:space="preserve">7. В случае реализации регионального инвестиционного проекта на территориях нескольких субъектов Российской Федерации в соответствии с </w:t>
      </w:r>
      <w:hyperlink r:id="rId16">
        <w:r>
          <w:rPr>
            <w:color w:val="0000FF"/>
          </w:rPr>
          <w:t>пунктом 2 статьи 25.8</w:t>
        </w:r>
      </w:hyperlink>
      <w:r>
        <w:t xml:space="preserve"> Налогового кодекса Российской Федерации решение о включении или об отказе во включении организации в реестр принимается уполномоченным органом по согласованию с уполномоченными органами государственной власти субъектов Российской Федерации, на территориях которых реализуется региональный инвестиционный проект, в течение 40 дней со дня направления организации </w:t>
      </w:r>
      <w:r>
        <w:lastRenderedPageBreak/>
        <w:t>решения о принятии заявления о включении организации в реестр к рассмотрению.</w:t>
      </w:r>
    </w:p>
    <w:p w:rsidR="00861CF5" w:rsidRDefault="00861CF5">
      <w:pPr>
        <w:pStyle w:val="ConsPlusNormal"/>
        <w:jc w:val="both"/>
      </w:pPr>
    </w:p>
    <w:p w:rsidR="00861CF5" w:rsidRDefault="00861CF5">
      <w:pPr>
        <w:pStyle w:val="ConsPlusTitle"/>
        <w:ind w:firstLine="540"/>
        <w:jc w:val="both"/>
        <w:outlineLvl w:val="0"/>
      </w:pPr>
      <w:r>
        <w:t>Статья 5. Порядок и условия принятия решения о внесении изменений в реестр</w:t>
      </w:r>
    </w:p>
    <w:p w:rsidR="00861CF5" w:rsidRDefault="00861CF5">
      <w:pPr>
        <w:pStyle w:val="ConsPlusNormal"/>
        <w:jc w:val="both"/>
      </w:pPr>
    </w:p>
    <w:p w:rsidR="00861CF5" w:rsidRDefault="00861CF5">
      <w:pPr>
        <w:pStyle w:val="ConsPlusNormal"/>
        <w:ind w:firstLine="540"/>
        <w:jc w:val="both"/>
      </w:pPr>
      <w:r>
        <w:t>1. Решение о внесении изменений в реестр, не связанных с прекращением статуса участника регионального инвестиционного проекта, принимается уполномоченным органом в случае внесения изменений в инвестиционную декларацию, касающихся условий реализации регионального инвестиционного проекта.</w:t>
      </w:r>
    </w:p>
    <w:p w:rsidR="00861CF5" w:rsidRDefault="00861CF5">
      <w:pPr>
        <w:pStyle w:val="ConsPlusNormal"/>
        <w:spacing w:before="220"/>
        <w:ind w:firstLine="540"/>
        <w:jc w:val="both"/>
      </w:pPr>
      <w:r>
        <w:t>2. Для внесения в инвестиционную декларацию изменений, касающихся условий реализации регионального инвестиционного проекта, участник регионального инвестиционного проекта направляет в уполномоченный орган заявление, составленное в произвольной форме, содержащее обоснование необходимости внесения таких изменений.</w:t>
      </w:r>
    </w:p>
    <w:p w:rsidR="00861CF5" w:rsidRDefault="00861CF5">
      <w:pPr>
        <w:pStyle w:val="ConsPlusNormal"/>
        <w:spacing w:before="220"/>
        <w:ind w:firstLine="540"/>
        <w:jc w:val="both"/>
      </w:pPr>
      <w:r>
        <w:t xml:space="preserve">3. Внесение в инвестиционную декларацию изменений, касающихся условий реализации регионального инвестиционного проекта, осуществляется уполномоченным органом в порядке, предусмотренном </w:t>
      </w:r>
      <w:hyperlink w:anchor="P38">
        <w:r>
          <w:rPr>
            <w:color w:val="0000FF"/>
          </w:rPr>
          <w:t>статьей 4</w:t>
        </w:r>
      </w:hyperlink>
      <w:r>
        <w:t xml:space="preserve"> настоящего Закона для включения организации в реестр.</w:t>
      </w:r>
    </w:p>
    <w:p w:rsidR="00861CF5" w:rsidRDefault="00861CF5">
      <w:pPr>
        <w:pStyle w:val="ConsPlusNormal"/>
        <w:spacing w:before="220"/>
        <w:ind w:firstLine="540"/>
        <w:jc w:val="both"/>
      </w:pPr>
      <w:r>
        <w:t xml:space="preserve">4. Уполномоченный орган отказывает участнику регионального инвестиционного проекта во внесении изменений в инвестиционную декларацию по основаниям, предусмотренным </w:t>
      </w:r>
      <w:hyperlink r:id="rId17">
        <w:r>
          <w:rPr>
            <w:color w:val="0000FF"/>
          </w:rPr>
          <w:t>пунктом 3 статьи 25.12</w:t>
        </w:r>
      </w:hyperlink>
      <w:r>
        <w:t xml:space="preserve"> Налогового кодекса Российской Федерации.</w:t>
      </w:r>
    </w:p>
    <w:p w:rsidR="00861CF5" w:rsidRDefault="00861CF5">
      <w:pPr>
        <w:pStyle w:val="ConsPlusNormal"/>
        <w:spacing w:before="220"/>
        <w:ind w:firstLine="540"/>
        <w:jc w:val="both"/>
      </w:pPr>
      <w:r>
        <w:t>5. Решение о внесении изменений в реестр, не связанных с прекращением статуса участника регионального инвестиционного проекта, направляется в электронной форме в территориальный орган федерального органа исполнительной власти, уполномоченный по контролю и надзору в области налогов и сборов, в течение трех рабочих дней со дня принятия указанного решения.</w:t>
      </w:r>
    </w:p>
    <w:p w:rsidR="00861CF5" w:rsidRDefault="00861CF5">
      <w:pPr>
        <w:pStyle w:val="ConsPlusNormal"/>
        <w:jc w:val="both"/>
      </w:pPr>
    </w:p>
    <w:p w:rsidR="00861CF5" w:rsidRDefault="00861CF5">
      <w:pPr>
        <w:pStyle w:val="ConsPlusTitle"/>
        <w:ind w:firstLine="540"/>
        <w:jc w:val="both"/>
        <w:outlineLvl w:val="0"/>
      </w:pPr>
      <w:r>
        <w:t>Статья 6. Налоговые льготы по налогу на прибыль организаций и налогу на имущество организаций участникам региональных инвестиционных проектов, включенным в реестр</w:t>
      </w:r>
    </w:p>
    <w:p w:rsidR="00861CF5" w:rsidRDefault="00861CF5">
      <w:pPr>
        <w:pStyle w:val="ConsPlusNormal"/>
        <w:jc w:val="both"/>
      </w:pPr>
    </w:p>
    <w:p w:rsidR="00861CF5" w:rsidRDefault="00861CF5">
      <w:pPr>
        <w:pStyle w:val="ConsPlusNormal"/>
        <w:ind w:firstLine="540"/>
        <w:jc w:val="both"/>
      </w:pPr>
      <w:bookmarkStart w:id="7" w:name="P76"/>
      <w:bookmarkEnd w:id="7"/>
      <w:r>
        <w:t xml:space="preserve">1. Для налогоплательщиков - участников региональных инвестиционных проектов, включенных в реестр, налоговая ставка налога на прибыль организаций, подлежащего зачислению в областной бюджет, устанавливается в размере 10 процентов,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результате реализации регионального инвестиционного проекта, и заканчивая отчетным (налоговым) периодом, в котором разница между суммой налога, рассчитанной исходя из ставки налога в размере 20 процентов, и суммой налога, исчисленного с применением установленной настоящей статьей пониженной налоговой ставки, определенная нарастающим итогом за указанные отчетные (налоговые) периоды, превысила величину, равную 50 процентам объема осуществленных в целях реализации инвестиционного проекта капитальных вложений, определяемого в соответствии с </w:t>
      </w:r>
      <w:hyperlink r:id="rId18">
        <w:r>
          <w:rPr>
            <w:color w:val="0000FF"/>
          </w:rPr>
          <w:t>пунктом 8 статьи 284.3</w:t>
        </w:r>
      </w:hyperlink>
      <w:r>
        <w:t xml:space="preserve"> Налогового кодекса Российской Федерации.</w:t>
      </w:r>
    </w:p>
    <w:p w:rsidR="00861CF5" w:rsidRDefault="00861CF5">
      <w:pPr>
        <w:pStyle w:val="ConsPlusNormal"/>
        <w:spacing w:before="220"/>
        <w:ind w:firstLine="540"/>
        <w:jc w:val="both"/>
      </w:pPr>
      <w:r>
        <w:t xml:space="preserve">2. Налогоплательщикам - участникам региональных инвестиционных проектов, включенных в реестр, в отношении имущества, созданного (приобретенного) в рамках реализации регионального инвестиционного проекта в результате осуществления капитальных вложений в соответствии с </w:t>
      </w:r>
      <w:hyperlink r:id="rId19">
        <w:r>
          <w:rPr>
            <w:color w:val="0000FF"/>
          </w:rPr>
          <w:t>пунктом 3 статьи 25.8</w:t>
        </w:r>
      </w:hyperlink>
      <w:r>
        <w:t xml:space="preserve"> Налогового кодекса Российской Федерации и принятого на учет в качестве объектов основных средств после дня включения организации в реестр, предоставляется налоговая льгота по налогу на имущество организаций в виде:</w:t>
      </w:r>
    </w:p>
    <w:p w:rsidR="00861CF5" w:rsidRDefault="00861CF5">
      <w:pPr>
        <w:pStyle w:val="ConsPlusNormal"/>
        <w:spacing w:before="220"/>
        <w:ind w:firstLine="540"/>
        <w:jc w:val="both"/>
      </w:pPr>
      <w:r>
        <w:t>освобождения от уплаты налога в течение пяти налоговых периодов, начиная с налогового периода, в котором организация включена в реестр;</w:t>
      </w:r>
    </w:p>
    <w:p w:rsidR="00861CF5" w:rsidRDefault="00861CF5">
      <w:pPr>
        <w:pStyle w:val="ConsPlusNormal"/>
        <w:spacing w:before="220"/>
        <w:ind w:firstLine="540"/>
        <w:jc w:val="both"/>
      </w:pPr>
      <w:r>
        <w:t>уменьшения на 50 процентов исчисленной суммы налога в течение следующих пяти налоговых периодов.</w:t>
      </w:r>
    </w:p>
    <w:p w:rsidR="00861CF5" w:rsidRDefault="00861CF5">
      <w:pPr>
        <w:pStyle w:val="ConsPlusNormal"/>
        <w:jc w:val="both"/>
      </w:pPr>
      <w:r>
        <w:lastRenderedPageBreak/>
        <w:t xml:space="preserve">(п. 2 в ред. </w:t>
      </w:r>
      <w:hyperlink r:id="rId20">
        <w:r>
          <w:rPr>
            <w:color w:val="0000FF"/>
          </w:rPr>
          <w:t>Закона</w:t>
        </w:r>
      </w:hyperlink>
      <w:r>
        <w:t xml:space="preserve"> Кемеровской области - Кузбасса от 30.11.2022 N 132-ОЗ)</w:t>
      </w:r>
    </w:p>
    <w:p w:rsidR="00861CF5" w:rsidRDefault="00861CF5">
      <w:pPr>
        <w:pStyle w:val="ConsPlusNormal"/>
        <w:spacing w:before="220"/>
        <w:ind w:firstLine="540"/>
        <w:jc w:val="both"/>
      </w:pPr>
      <w:r>
        <w:t xml:space="preserve">3. Налогоплательщик - участник регионального инвестиционного проекта, применяет налоговые ставки в размерах, предусмотренных </w:t>
      </w:r>
      <w:hyperlink w:anchor="P76">
        <w:r>
          <w:rPr>
            <w:color w:val="0000FF"/>
          </w:rPr>
          <w:t>пунктом 1</w:t>
        </w:r>
      </w:hyperlink>
      <w:r>
        <w:t xml:space="preserve"> настоящей статьи:</w:t>
      </w:r>
    </w:p>
    <w:p w:rsidR="00861CF5" w:rsidRDefault="00861CF5">
      <w:pPr>
        <w:pStyle w:val="ConsPlusNormal"/>
        <w:spacing w:before="220"/>
        <w:ind w:firstLine="540"/>
        <w:jc w:val="both"/>
      </w:pPr>
      <w:r>
        <w:t xml:space="preserve">ко всей налоговой базе, определяемой в соответствии с </w:t>
      </w:r>
      <w:hyperlink r:id="rId21">
        <w:r>
          <w:rPr>
            <w:color w:val="0000FF"/>
          </w:rPr>
          <w:t>главой 25</w:t>
        </w:r>
      </w:hyperlink>
      <w:r>
        <w:t xml:space="preserve"> Налогового кодекса Российской Федерации, в случае, если доходы от реализации товаров, произведенных в рамках реализации инвестиционного проекта, в отношении которого установлен статус регионального инвестиционного проекта, составляют не менее 90 процентов всех доходов, учитываемых при определении налоговой базы по налогу в соответствии с </w:t>
      </w:r>
      <w:hyperlink r:id="rId22">
        <w:r>
          <w:rPr>
            <w:color w:val="0000FF"/>
          </w:rPr>
          <w:t>главой 25</w:t>
        </w:r>
      </w:hyperlink>
      <w:r>
        <w:t xml:space="preserve"> Налогового кодекса Российской Федерации (без учета доходов в виде положительной курсовой разницы, предусмотренных </w:t>
      </w:r>
      <w:hyperlink r:id="rId23">
        <w:r>
          <w:rPr>
            <w:color w:val="0000FF"/>
          </w:rPr>
          <w:t>пунктом 11 части второй статьи 250</w:t>
        </w:r>
      </w:hyperlink>
      <w:r>
        <w:t xml:space="preserve"> Налогового кодекса Российской Федерации);</w:t>
      </w:r>
    </w:p>
    <w:p w:rsidR="00861CF5" w:rsidRDefault="00861CF5">
      <w:pPr>
        <w:pStyle w:val="ConsPlusNormal"/>
        <w:spacing w:before="220"/>
        <w:ind w:firstLine="540"/>
        <w:jc w:val="both"/>
      </w:pPr>
      <w:r>
        <w:t>к налоговой базе от деятельности, осуществляемой в рамках реализации инвестиционного проекта, который имеет статус регионального инвестиционного проекта, при условии ведения раздельного учета доходов (расходов), полученных (понесенных) от деятельности, осуществляемой в рамках реализации указанного инвестиционного проекта, и доходов (расходов), полученных (понесенных) при осуществлении иной деятельности.</w:t>
      </w:r>
    </w:p>
    <w:p w:rsidR="00861CF5" w:rsidRDefault="00861CF5">
      <w:pPr>
        <w:pStyle w:val="ConsPlusNormal"/>
        <w:spacing w:before="220"/>
        <w:ind w:firstLine="540"/>
        <w:jc w:val="both"/>
      </w:pPr>
      <w:r>
        <w:t>При этом выбранный способ определения налоговой базы должен быть закреплен в учетной политике и не подлежит изменению в течение срока действия статуса участника регионального инвестиционного проекта.</w:t>
      </w:r>
    </w:p>
    <w:p w:rsidR="00861CF5" w:rsidRDefault="00861CF5">
      <w:pPr>
        <w:pStyle w:val="ConsPlusNormal"/>
        <w:jc w:val="both"/>
      </w:pPr>
    </w:p>
    <w:p w:rsidR="00861CF5" w:rsidRDefault="00861CF5">
      <w:pPr>
        <w:pStyle w:val="ConsPlusTitle"/>
        <w:ind w:firstLine="540"/>
        <w:jc w:val="both"/>
        <w:outlineLvl w:val="0"/>
      </w:pPr>
      <w:r>
        <w:t>Статья 7. Вступление в силу настоящего Закона</w:t>
      </w:r>
    </w:p>
    <w:p w:rsidR="00861CF5" w:rsidRDefault="00861CF5">
      <w:pPr>
        <w:pStyle w:val="ConsPlusNormal"/>
        <w:jc w:val="both"/>
      </w:pPr>
    </w:p>
    <w:p w:rsidR="00861CF5" w:rsidRDefault="00861CF5">
      <w:pPr>
        <w:pStyle w:val="ConsPlusNormal"/>
        <w:ind w:firstLine="540"/>
        <w:jc w:val="both"/>
      </w:pPr>
      <w:r>
        <w:t>Настоящий Закон вступает в силу с 1 января 2020 года, но не ранее дня его официального опубликования и действует по 31 декабря 2028 года включительно.</w:t>
      </w:r>
    </w:p>
    <w:p w:rsidR="00861CF5" w:rsidRDefault="00861CF5">
      <w:pPr>
        <w:pStyle w:val="ConsPlusNormal"/>
        <w:jc w:val="both"/>
      </w:pPr>
    </w:p>
    <w:p w:rsidR="00861CF5" w:rsidRDefault="00861CF5">
      <w:pPr>
        <w:pStyle w:val="ConsPlusNormal"/>
        <w:jc w:val="right"/>
      </w:pPr>
      <w:r>
        <w:t>Губернатор</w:t>
      </w:r>
    </w:p>
    <w:p w:rsidR="00861CF5" w:rsidRDefault="00861CF5">
      <w:pPr>
        <w:pStyle w:val="ConsPlusNormal"/>
        <w:jc w:val="right"/>
      </w:pPr>
      <w:r>
        <w:t>Кемеровской области - Кузбасса</w:t>
      </w:r>
    </w:p>
    <w:p w:rsidR="00861CF5" w:rsidRDefault="00861CF5">
      <w:pPr>
        <w:pStyle w:val="ConsPlusNormal"/>
        <w:jc w:val="right"/>
      </w:pPr>
      <w:r>
        <w:t>С.Е.ЦИВИЛЕВ</w:t>
      </w:r>
    </w:p>
    <w:p w:rsidR="00861CF5" w:rsidRDefault="00861CF5">
      <w:pPr>
        <w:pStyle w:val="ConsPlusNormal"/>
      </w:pPr>
      <w:r>
        <w:t>г. Кемерово</w:t>
      </w:r>
    </w:p>
    <w:p w:rsidR="00861CF5" w:rsidRDefault="00861CF5">
      <w:pPr>
        <w:pStyle w:val="ConsPlusNormal"/>
        <w:spacing w:before="220"/>
      </w:pPr>
      <w:r>
        <w:t>24 декабря 2019 года</w:t>
      </w:r>
    </w:p>
    <w:p w:rsidR="00861CF5" w:rsidRDefault="00861CF5">
      <w:pPr>
        <w:pStyle w:val="ConsPlusNormal"/>
        <w:spacing w:before="220"/>
      </w:pPr>
      <w:r>
        <w:t>N 160-ОЗ</w:t>
      </w:r>
    </w:p>
    <w:p w:rsidR="00861CF5" w:rsidRDefault="00861CF5">
      <w:pPr>
        <w:pStyle w:val="ConsPlusNormal"/>
        <w:jc w:val="both"/>
      </w:pPr>
    </w:p>
    <w:p w:rsidR="00861CF5" w:rsidRDefault="00861CF5">
      <w:pPr>
        <w:pStyle w:val="ConsPlusNormal"/>
        <w:jc w:val="both"/>
      </w:pPr>
    </w:p>
    <w:p w:rsidR="00861CF5" w:rsidRDefault="00861CF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095B" w:rsidRDefault="0025095B">
      <w:bookmarkStart w:id="8" w:name="_GoBack"/>
      <w:bookmarkEnd w:id="8"/>
    </w:p>
    <w:sectPr w:rsidR="0025095B" w:rsidSect="00B65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F5"/>
    <w:rsid w:val="0025095B"/>
    <w:rsid w:val="0086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32D76-559E-4A8D-9BA3-6B8DC2D7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1C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61C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61C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84&amp;n=130284&amp;dst=100070" TargetMode="External"/><Relationship Id="rId13" Type="http://schemas.openxmlformats.org/officeDocument/2006/relationships/hyperlink" Target="https://login.consultant.ru/link/?req=doc&amp;base=LAW&amp;n=483130" TargetMode="External"/><Relationship Id="rId18" Type="http://schemas.openxmlformats.org/officeDocument/2006/relationships/hyperlink" Target="https://login.consultant.ru/link/?req=doc&amp;base=LAW&amp;n=508518&amp;dst=1297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8518&amp;dst=101834" TargetMode="External"/><Relationship Id="rId7" Type="http://schemas.openxmlformats.org/officeDocument/2006/relationships/hyperlink" Target="https://login.consultant.ru/link/?req=doc&amp;base=LAW&amp;n=483130&amp;dst=2795" TargetMode="External"/><Relationship Id="rId12" Type="http://schemas.openxmlformats.org/officeDocument/2006/relationships/hyperlink" Target="https://login.consultant.ru/link/?req=doc&amp;base=LAW&amp;n=483130" TargetMode="External"/><Relationship Id="rId17" Type="http://schemas.openxmlformats.org/officeDocument/2006/relationships/hyperlink" Target="https://login.consultant.ru/link/?req=doc&amp;base=LAW&amp;n=483130&amp;dst=2817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3130&amp;dst=3693" TargetMode="External"/><Relationship Id="rId20" Type="http://schemas.openxmlformats.org/officeDocument/2006/relationships/hyperlink" Target="https://login.consultant.ru/link/?req=doc&amp;base=RLAW284&amp;n=130284&amp;dst=10007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84&amp;n=150596&amp;dst=100524" TargetMode="External"/><Relationship Id="rId11" Type="http://schemas.openxmlformats.org/officeDocument/2006/relationships/hyperlink" Target="https://login.consultant.ru/link/?req=doc&amp;base=LAW&amp;n=483130&amp;dst=4838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284&amp;n=130284&amp;dst=100069" TargetMode="External"/><Relationship Id="rId15" Type="http://schemas.openxmlformats.org/officeDocument/2006/relationships/hyperlink" Target="https://login.consultant.ru/link/?req=doc&amp;base=LAW&amp;n=483130&amp;dst=2798" TargetMode="External"/><Relationship Id="rId23" Type="http://schemas.openxmlformats.org/officeDocument/2006/relationships/hyperlink" Target="https://login.consultant.ru/link/?req=doc&amp;base=LAW&amp;n=508518&amp;dst=9783" TargetMode="External"/><Relationship Id="rId10" Type="http://schemas.openxmlformats.org/officeDocument/2006/relationships/hyperlink" Target="https://login.consultant.ru/link/?req=doc&amp;base=LAW&amp;n=483130&amp;dst=2746" TargetMode="External"/><Relationship Id="rId19" Type="http://schemas.openxmlformats.org/officeDocument/2006/relationships/hyperlink" Target="https://login.consultant.ru/link/?req=doc&amp;base=LAW&amp;n=483130&amp;dst=369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284&amp;n=150596&amp;dst=100524" TargetMode="External"/><Relationship Id="rId14" Type="http://schemas.openxmlformats.org/officeDocument/2006/relationships/hyperlink" Target="https://login.consultant.ru/link/?req=doc&amp;base=LAW&amp;n=483130" TargetMode="External"/><Relationship Id="rId22" Type="http://schemas.openxmlformats.org/officeDocument/2006/relationships/hyperlink" Target="https://login.consultant.ru/link/?req=doc&amp;base=LAW&amp;n=508518&amp;dst=1018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2296</Words>
  <Characters>13092</Characters>
  <Application>Microsoft Office Word</Application>
  <DocSecurity>0</DocSecurity>
  <Lines>109</Lines>
  <Paragraphs>30</Paragraphs>
  <ScaleCrop>false</ScaleCrop>
  <Company/>
  <LinksUpToDate>false</LinksUpToDate>
  <CharactersWithSpaces>15358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Суслова Екатерина Сергеевна</dc:creator>
  <cp:keywords/>
  <dc:description/>
  <cp:lastModifiedBy>Суслова Екатерина Сергеевна</cp:lastModifiedBy>
  <cp:revision>1</cp:revision>
  <dcterms:created xsi:type="dcterms:W3CDTF">2025-08-04T06:15:00Z</dcterms:created>
  <dcterms:modified xsi:type="dcterms:W3CDTF">2025-08-04T06:16:00Z</dcterms:modified>
</cp:coreProperties>
</file>