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ВЫБОРЫ ДЕПУТАТОВ ПРОКОПЬЕВСКОГО ГОРОДСКОГО СОВЕТА НАРОДНЫХ ДЕПУТАТОВ 7-ГО СОЗЫВА</w:t>
      </w:r>
    </w:p>
    <w:p w:rsidR="008305C2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305C2" w:rsidRPr="00713731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731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13731">
        <w:rPr>
          <w:rFonts w:ascii="Times New Roman" w:hAnsi="Times New Roman" w:cs="Times New Roman"/>
          <w:sz w:val="28"/>
          <w:szCs w:val="28"/>
        </w:rPr>
        <w:t>– Кузбасс</w:t>
      </w:r>
    </w:p>
    <w:p w:rsidR="008305C2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</w:t>
      </w:r>
      <w:proofErr w:type="spellEnd"/>
      <w:r w:rsidRPr="007137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городской округ</w:t>
      </w:r>
    </w:p>
    <w:p w:rsidR="008305C2" w:rsidRPr="0037696D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305C2" w:rsidRPr="00E514AC" w:rsidRDefault="008305C2" w:rsidP="008305C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ОКРУЖНАЯ ИЗБИРАТЕЛЬНАЯ</w:t>
      </w: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КОМИССИЯ</w:t>
      </w:r>
    </w:p>
    <w:p w:rsidR="008305C2" w:rsidRPr="00E514AC" w:rsidRDefault="008305C2" w:rsidP="008305C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14AC">
        <w:rPr>
          <w:rFonts w:ascii="Times New Roman" w:eastAsia="Calibri" w:hAnsi="Times New Roman" w:cs="Times New Roman"/>
          <w:b/>
          <w:bCs/>
          <w:sz w:val="28"/>
          <w:szCs w:val="28"/>
        </w:rPr>
        <w:t>одномандатного избирательного округа № 5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4A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05C2" w:rsidRPr="00E514AC" w:rsidRDefault="008305C2" w:rsidP="008305C2">
      <w:pPr>
        <w:spacing w:after="0" w:line="240" w:lineRule="auto"/>
        <w:ind w:left="-426" w:right="-483"/>
        <w:jc w:val="center"/>
        <w:rPr>
          <w:rFonts w:ascii="Times New Roman" w:hAnsi="Times New Roman" w:cs="Times New Roman"/>
          <w:sz w:val="28"/>
          <w:szCs w:val="28"/>
        </w:rPr>
      </w:pP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514A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514AC">
        <w:rPr>
          <w:rFonts w:ascii="Times New Roman" w:hAnsi="Times New Roman" w:cs="Times New Roman"/>
          <w:sz w:val="28"/>
          <w:szCs w:val="28"/>
        </w:rPr>
        <w:t xml:space="preserve">. 2023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14AC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514A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ул. Артема,9</w:t>
      </w:r>
    </w:p>
    <w:p w:rsidR="008305C2" w:rsidRPr="00E514AC" w:rsidRDefault="008305C2" w:rsidP="008305C2">
      <w:pPr>
        <w:tabs>
          <w:tab w:val="left" w:pos="476"/>
        </w:tabs>
        <w:spacing w:after="0" w:line="240" w:lineRule="auto"/>
        <w:ind w:right="-483"/>
        <w:rPr>
          <w:rFonts w:ascii="Times New Roman" w:hAnsi="Times New Roman" w:cs="Times New Roman"/>
          <w:sz w:val="18"/>
          <w:szCs w:val="18"/>
        </w:rPr>
      </w:pPr>
      <w:r w:rsidRPr="00E514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514AC">
        <w:rPr>
          <w:rFonts w:ascii="Times New Roman" w:hAnsi="Times New Roman" w:cs="Times New Roman"/>
          <w:sz w:val="18"/>
          <w:szCs w:val="18"/>
        </w:rPr>
        <w:t>(место проведения заседания)</w:t>
      </w:r>
    </w:p>
    <w:p w:rsidR="008305C2" w:rsidRPr="0037696D" w:rsidRDefault="008305C2" w:rsidP="0083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5C2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О регистрации депутата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b/>
          <w:sz w:val="28"/>
          <w:szCs w:val="28"/>
        </w:rPr>
        <w:t>7-го созыва</w:t>
      </w:r>
      <w:r w:rsidRPr="0037696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>избранного по одномандатному избирательному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b/>
          <w:sz w:val="28"/>
          <w:szCs w:val="28"/>
        </w:rPr>
        <w:t xml:space="preserve">округу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На основании протокола № 1 от </w:t>
      </w:r>
      <w:r>
        <w:rPr>
          <w:rFonts w:ascii="Times New Roman" w:hAnsi="Times New Roman" w:cs="Times New Roman"/>
          <w:sz w:val="28"/>
          <w:szCs w:val="28"/>
        </w:rPr>
        <w:t>12.09.2023</w:t>
      </w:r>
      <w:r w:rsidRPr="00376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696D">
        <w:rPr>
          <w:rFonts w:ascii="Times New Roman" w:hAnsi="Times New Roman" w:cs="Times New Roman"/>
          <w:sz w:val="28"/>
          <w:szCs w:val="28"/>
        </w:rPr>
        <w:t>окружной</w:t>
      </w:r>
      <w:proofErr w:type="gramEnd"/>
      <w:r w:rsidRPr="0037696D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8305C2" w:rsidRDefault="008305C2" w:rsidP="0083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комиссии о результатах выборов 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696D">
        <w:rPr>
          <w:rFonts w:ascii="Times New Roman" w:hAnsi="Times New Roman" w:cs="Times New Roman"/>
          <w:sz w:val="28"/>
          <w:szCs w:val="28"/>
        </w:rPr>
        <w:t>, руководствуясь пунктом 5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6D">
        <w:rPr>
          <w:rFonts w:ascii="Times New Roman" w:hAnsi="Times New Roman" w:cs="Times New Roman"/>
          <w:sz w:val="28"/>
          <w:szCs w:val="28"/>
        </w:rPr>
        <w:t xml:space="preserve">Закона Кемеровской области от 30 мая 2011 года № 54-ОЗ «О выборах в органы местного самоуправления в Кемеровской области – Кузбассе», окружная избирательная комиссия одномандатного избирательного округа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05C2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6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305C2" w:rsidRPr="0037696D" w:rsidRDefault="008305C2" w:rsidP="008305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5C2" w:rsidRPr="0037696D" w:rsidRDefault="008305C2" w:rsidP="008305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1. Зарегистрировать депутата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7-го созыва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Кирилла Сергеевича</w:t>
      </w:r>
      <w:r w:rsidRPr="0037696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305C2" w:rsidRPr="0037696D" w:rsidRDefault="008305C2" w:rsidP="008305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>2. Выдать зарегистрированному депутату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37696D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>
        <w:rPr>
          <w:rFonts w:ascii="Times New Roman" w:hAnsi="Times New Roman" w:cs="Times New Roman"/>
          <w:sz w:val="28"/>
          <w:szCs w:val="28"/>
        </w:rPr>
        <w:t xml:space="preserve"> 7-го созыва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Белоедову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Кириллу Сергеевичу </w:t>
      </w:r>
      <w:r w:rsidRPr="0037696D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96D">
        <w:rPr>
          <w:rFonts w:ascii="Times New Roman" w:hAnsi="Times New Roman" w:cs="Times New Roman"/>
          <w:sz w:val="28"/>
          <w:szCs w:val="28"/>
        </w:rPr>
        <w:t xml:space="preserve">3. </w:t>
      </w:r>
      <w:r w:rsidRPr="008D7A7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</w:t>
      </w:r>
      <w:r w:rsidRPr="00AF33C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F33C6">
        <w:rPr>
          <w:rFonts w:ascii="Times New Roman" w:hAnsi="Times New Roman" w:cs="Times New Roman"/>
          <w:sz w:val="28"/>
          <w:szCs w:val="28"/>
        </w:rPr>
        <w:t>Шахтерская</w:t>
      </w:r>
      <w:proofErr w:type="gramEnd"/>
      <w:r w:rsidRPr="00AF33C6">
        <w:rPr>
          <w:rFonts w:ascii="Times New Roman" w:hAnsi="Times New Roman" w:cs="Times New Roman"/>
          <w:sz w:val="28"/>
          <w:szCs w:val="28"/>
        </w:rPr>
        <w:t xml:space="preserve"> правда» и разместить на официальном сайте администрации г. Прокопьевска на странице ТИК Центрального района.</w:t>
      </w:r>
    </w:p>
    <w:p w:rsidR="008305C2" w:rsidRDefault="008305C2" w:rsidP="008305C2">
      <w:pPr>
        <w:tabs>
          <w:tab w:val="left" w:pos="476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jc w:val="center"/>
        <w:tblLook w:val="01E0"/>
      </w:tblPr>
      <w:tblGrid>
        <w:gridCol w:w="4248"/>
        <w:gridCol w:w="2268"/>
        <w:gridCol w:w="2835"/>
      </w:tblGrid>
      <w:tr w:rsidR="008305C2" w:rsidRPr="00C73705" w:rsidTr="003671BF">
        <w:trPr>
          <w:trHeight w:val="1260"/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Председатель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избирательной комиссии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8305C2" w:rsidRPr="00C73705" w:rsidRDefault="008305C2" w:rsidP="003671BF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МП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ind w:left="-391" w:firstLine="391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Е.В.Вольф</w:t>
            </w:r>
          </w:p>
        </w:tc>
      </w:tr>
      <w:tr w:rsidR="008305C2" w:rsidRPr="00C73705" w:rsidTr="003671BF">
        <w:trPr>
          <w:jc w:val="center"/>
        </w:trPr>
        <w:tc>
          <w:tcPr>
            <w:tcW w:w="424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Секретарь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территориальной </w:t>
            </w: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2268" w:type="dxa"/>
          </w:tcPr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2835" w:type="dxa"/>
          </w:tcPr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</w:p>
          <w:p w:rsidR="008305C2" w:rsidRPr="00C73705" w:rsidRDefault="008305C2" w:rsidP="003671BF">
            <w:pPr>
              <w:spacing w:after="0" w:line="240" w:lineRule="auto"/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 w:rsidRPr="00C73705">
              <w:rPr>
                <w:rFonts w:ascii="Times New Roman CYR" w:hAnsi="Times New Roman CYR"/>
                <w:sz w:val="28"/>
                <w:szCs w:val="28"/>
              </w:rPr>
              <w:t>А.В.Овсянникова</w:t>
            </w:r>
          </w:p>
        </w:tc>
      </w:tr>
    </w:tbl>
    <w:p w:rsidR="008305C2" w:rsidRPr="0037696D" w:rsidRDefault="008305C2" w:rsidP="0083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2B0" w:rsidRDefault="005152B0"/>
    <w:sectPr w:rsidR="005152B0" w:rsidSect="006B6737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5C2"/>
    <w:rsid w:val="005152B0"/>
    <w:rsid w:val="0083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2023-09-13T02:23:00Z</dcterms:created>
  <dcterms:modified xsi:type="dcterms:W3CDTF">2023-09-13T02:23:00Z</dcterms:modified>
</cp:coreProperties>
</file>